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3E" w:rsidRPr="00260B3E" w:rsidRDefault="00260B3E" w:rsidP="00260B3E">
      <w:pPr>
        <w:jc w:val="center"/>
        <w:rPr>
          <w:b/>
          <w:bCs/>
        </w:rPr>
      </w:pPr>
      <w:r w:rsidRPr="00260B3E">
        <w:rPr>
          <w:b/>
          <w:bCs/>
        </w:rPr>
        <w:t>Arrêté réglementant les dépôts sauvages de déchets et d'ordures</w:t>
      </w:r>
    </w:p>
    <w:p w:rsidR="00260B3E" w:rsidRPr="00260B3E" w:rsidRDefault="00260B3E" w:rsidP="00260B3E">
      <w:pPr>
        <w:ind w:left="2880"/>
      </w:pPr>
      <w:r w:rsidRPr="00260B3E">
        <w:rPr>
          <w:b/>
          <w:bCs/>
        </w:rPr>
        <w:t>Déchets, environnement</w:t>
      </w:r>
      <w:r w:rsidRPr="00260B3E">
        <w:t xml:space="preserve"> </w:t>
      </w:r>
    </w:p>
    <w:p w:rsidR="00260B3E" w:rsidRPr="00260B3E" w:rsidRDefault="00260B3E" w:rsidP="00260B3E">
      <w:bookmarkStart w:id="0" w:name="_GoBack"/>
      <w:bookmarkEnd w:id="0"/>
      <w:r w:rsidRPr="00260B3E">
        <w:t xml:space="preserve">Vu le code général des collectivités territoriales et notamment ses articles L 2212-1, L 2212-2, L 2212-2-1, L 2212-4, L 2224-13 et L 2224-17 ; </w:t>
      </w:r>
    </w:p>
    <w:p w:rsidR="00260B3E" w:rsidRPr="00260B3E" w:rsidRDefault="00260B3E" w:rsidP="00260B3E">
      <w:r w:rsidRPr="00260B3E">
        <w:t xml:space="preserve">Vu le code pénal et notamment ses articles R 632-1, R 633-6, R 635-8, et R 644-2; </w:t>
      </w:r>
    </w:p>
    <w:p w:rsidR="00260B3E" w:rsidRPr="00260B3E" w:rsidRDefault="00260B3E" w:rsidP="00260B3E">
      <w:r w:rsidRPr="00260B3E">
        <w:t xml:space="preserve">Vu le code de la santé publique et notamment ses articles L 1311-1, L 1311-2, L 1312-1, et L 1312-2; </w:t>
      </w:r>
    </w:p>
    <w:p w:rsidR="00260B3E" w:rsidRPr="00260B3E" w:rsidRDefault="00260B3E" w:rsidP="00260B3E">
      <w:r w:rsidRPr="00260B3E">
        <w:t xml:space="preserve">Vu le code de l’environnement et notamment ses articles L 541-1 à L 541-6; </w:t>
      </w:r>
    </w:p>
    <w:p w:rsidR="00260B3E" w:rsidRPr="00260B3E" w:rsidRDefault="00260B3E" w:rsidP="00260B3E">
      <w:r w:rsidRPr="00260B3E">
        <w:t xml:space="preserve">Vu le règlement sanitaire départemental de ...; </w:t>
      </w:r>
    </w:p>
    <w:p w:rsidR="00260B3E" w:rsidRPr="00260B3E" w:rsidRDefault="00260B3E" w:rsidP="00260B3E">
      <w:r w:rsidRPr="00260B3E">
        <w:t xml:space="preserve">Considérant qu’il est fréquemment constaté que des dépôts sauvages et des déversements de déchets de toute nature portent atteinte à la salubrité et à l’environnement; </w:t>
      </w:r>
    </w:p>
    <w:p w:rsidR="00260B3E" w:rsidRPr="00260B3E" w:rsidRDefault="00260B3E" w:rsidP="00260B3E">
      <w:r w:rsidRPr="00260B3E">
        <w:t xml:space="preserve">Considérant qu’il y a lieu de garantir la salubrité publique et la propreté de la commune et qu’à cet effet il est notamment mis à disposition des habitants un service régulier de collecte et d’élimination des ordures ménagères et assimilées ainsi que des encombrants; </w:t>
      </w:r>
    </w:p>
    <w:p w:rsidR="00260B3E" w:rsidRPr="00260B3E" w:rsidRDefault="00260B3E" w:rsidP="00260B3E">
      <w:r w:rsidRPr="00260B3E">
        <w:t>Considérant que les habitants ont en outre accès aux déchetteries ... (</w:t>
      </w:r>
      <w:r w:rsidRPr="00260B3E">
        <w:rPr>
          <w:i/>
          <w:iCs/>
        </w:rPr>
        <w:t>à préciser</w:t>
      </w:r>
      <w:r w:rsidRPr="00260B3E">
        <w:t xml:space="preserve">) </w:t>
      </w:r>
    </w:p>
    <w:p w:rsidR="00260B3E" w:rsidRPr="00260B3E" w:rsidRDefault="00260B3E" w:rsidP="00260B3E">
      <w:r w:rsidRPr="00260B3E">
        <w:t xml:space="preserve">Considérant qu’il appartient au maire, en tant qu’autorité de police municipale, de prendre, dans les domaines de sa compétence, les mesures appropriées pour préserver la salubrité et la santé publiques en complétant et précisant sur le plan local les dispositions des lois et règlements en vigueur; </w:t>
      </w:r>
    </w:p>
    <w:p w:rsidR="00260B3E" w:rsidRPr="00260B3E" w:rsidRDefault="00260B3E" w:rsidP="00260B3E">
      <w:r w:rsidRPr="00260B3E">
        <w:t xml:space="preserve">Considérant qu’il appartient au maire, en application des dispositions susvisées du code de l’environnement, d’assurer au besoin d’office après mise en demeure restée sans effet, l’élimination des dépôts sauvages et des déchets aux frais du responsable et, en cas de danger grave ou imminent, d’ordonner la réalisation des travaux exigés par les circonstances; </w:t>
      </w:r>
    </w:p>
    <w:p w:rsidR="00260B3E" w:rsidRPr="00260B3E" w:rsidRDefault="00260B3E" w:rsidP="00260B3E">
      <w:r w:rsidRPr="00260B3E">
        <w:t xml:space="preserve">Considérant qu’il convient de facturer l’enlèvement des dépôts sauvages et des déchets aux frais du responsable lorsqu'il est opéré d’office dans les conditions précisées ci-dessus; </w:t>
      </w:r>
    </w:p>
    <w:p w:rsidR="00260B3E" w:rsidRPr="00260B3E" w:rsidRDefault="00260B3E" w:rsidP="00260B3E">
      <w:r w:rsidRPr="00260B3E">
        <w:rPr>
          <w:b/>
          <w:bCs/>
        </w:rPr>
        <w:t xml:space="preserve">Arrête </w:t>
      </w:r>
      <w:r w:rsidRPr="00260B3E">
        <w:t xml:space="preserve">: </w:t>
      </w:r>
    </w:p>
    <w:p w:rsidR="00260B3E" w:rsidRPr="00260B3E" w:rsidRDefault="00260B3E" w:rsidP="00260B3E">
      <w:r w:rsidRPr="00260B3E">
        <w:rPr>
          <w:b/>
          <w:bCs/>
        </w:rPr>
        <w:t>Article 1 -</w:t>
      </w:r>
      <w:r w:rsidRPr="00260B3E">
        <w:t xml:space="preserve"> Les dépôts sauvages des déchets (notamment ordures ménagères, encombrants, cartons, métaux, gravats) et décharges brutes d’ordures ménagères sont interdits sur l’ensemble des voies, espaces publics et privés de la commune. Le dépôt et la présentation sur la voie publique des déchets ménagers et assimilés ainsi que des encombrants doit être effectué conformément aux jours, heures de collecte et autres prescriptions prévues par ... (</w:t>
      </w:r>
      <w:r w:rsidRPr="00260B3E">
        <w:rPr>
          <w:i/>
          <w:iCs/>
        </w:rPr>
        <w:t>à préciser</w:t>
      </w:r>
      <w:r w:rsidRPr="00260B3E">
        <w:t xml:space="preserve">) et par les règlements en vigueur. </w:t>
      </w:r>
    </w:p>
    <w:p w:rsidR="00260B3E" w:rsidRPr="00260B3E" w:rsidRDefault="00260B3E" w:rsidP="00260B3E">
      <w:r w:rsidRPr="00260B3E">
        <w:rPr>
          <w:b/>
          <w:bCs/>
        </w:rPr>
        <w:t>Article 2 -</w:t>
      </w:r>
      <w:r w:rsidRPr="00260B3E">
        <w:t xml:space="preserve"> Toute personne qui produit ou détient sur ses terrains des dépôts sauvages de déchets ou décharges brutes d’ordures ménagères dans des conditions de nature à porter atteinte à la santé publique est tenue d’en assurer ou d’en faire assurer l’élimination. </w:t>
      </w:r>
    </w:p>
    <w:p w:rsidR="00260B3E" w:rsidRPr="00260B3E" w:rsidRDefault="00260B3E" w:rsidP="00260B3E">
      <w:r w:rsidRPr="00260B3E">
        <w:rPr>
          <w:b/>
          <w:bCs/>
        </w:rPr>
        <w:t>Article 3 -</w:t>
      </w:r>
      <w:r w:rsidRPr="00260B3E">
        <w:t xml:space="preserve"> En cas d’infraction au présent arrêté, le responsable du dépôt sauvage de déchets ou décharge brute d’ordures ménagères sera mis en demeure de procéder à son élimination dans un délai déterminé. Dans l’impossibilité d’identifier l’auteur de l’infraction, pourra être retenu </w:t>
      </w:r>
      <w:r w:rsidRPr="00260B3E">
        <w:lastRenderedPageBreak/>
        <w:t xml:space="preserve">pour responsable le propriétaire du terrain sur lequel seront constatés le dépôt sauvage, les déchets ou la décharge brute d’ordures ménagères, qui les aura tolérés, acceptés ou facilités par sa négligence, ou encore se sera abstenu d’informer les autorités municipales de leur existence. Faute, par la personne visée par la mise en demeure, d’avoir procédé à l’élimination du dépôt de déchets ou de la décharge brute d’ordures ménagères dans le délai imparti, il y sera procédé d’office aux frais du responsable. Le cas échéant, il sera ordonné au responsable de consigner entre les mains du comptable de la commune, une somme répondant au montant des travaux à réaliser. En outre, il pourra être ordonné, en cas de danger grave ou imminent, l’exécution des mesures de sûreté exigée par les circonstances. </w:t>
      </w:r>
    </w:p>
    <w:p w:rsidR="00260B3E" w:rsidRPr="00260B3E" w:rsidRDefault="00260B3E" w:rsidP="00260B3E">
      <w:r w:rsidRPr="00260B3E">
        <w:rPr>
          <w:b/>
          <w:bCs/>
        </w:rPr>
        <w:t>Article 4 -</w:t>
      </w:r>
      <w:r w:rsidRPr="00260B3E">
        <w:t xml:space="preserve"> Les infractions au présent arrêté donneront lieu à l’établissement de rapports ou de procès-verbaux de constatations et seront poursuivies conformément aux lois en vigueur. Tout contrevenant s’expose à une amende prévue par le code pénal, en vertu des articles R 610-5, R 632-1, R 635-8 et R 644-2 allant de la 1</w:t>
      </w:r>
      <w:r w:rsidRPr="00260B3E">
        <w:rPr>
          <w:vertAlign w:val="superscript"/>
        </w:rPr>
        <w:t>ère</w:t>
      </w:r>
      <w:r w:rsidRPr="00260B3E">
        <w:t xml:space="preserve"> à la 5</w:t>
      </w:r>
      <w:r w:rsidRPr="00260B3E">
        <w:rPr>
          <w:vertAlign w:val="superscript"/>
        </w:rPr>
        <w:t>ème</w:t>
      </w:r>
      <w:r w:rsidRPr="00260B3E">
        <w:t xml:space="preserve"> classe selon la nature de la contravention. </w:t>
      </w:r>
    </w:p>
    <w:p w:rsidR="00260B3E" w:rsidRPr="00260B3E" w:rsidRDefault="00260B3E" w:rsidP="00260B3E">
      <w:r w:rsidRPr="00260B3E">
        <w:rPr>
          <w:b/>
          <w:bCs/>
        </w:rPr>
        <w:t>Article 5 -</w:t>
      </w:r>
      <w:r w:rsidRPr="00260B3E">
        <w:t xml:space="preserve"> La responsabilité du contrevenant est </w:t>
      </w:r>
      <w:proofErr w:type="gramStart"/>
      <w:r w:rsidRPr="00260B3E">
        <w:t>engagée</w:t>
      </w:r>
      <w:proofErr w:type="gramEnd"/>
      <w:r w:rsidRPr="00260B3E">
        <w:t xml:space="preserve"> selon l’article 1384 du code civil si les dépôts sauvages, déchets ou décharge venaient à causer des dommages à un tiers. </w:t>
      </w:r>
    </w:p>
    <w:p w:rsidR="00260B3E" w:rsidRPr="00260B3E" w:rsidRDefault="00260B3E" w:rsidP="00260B3E">
      <w:r w:rsidRPr="00260B3E">
        <w:rPr>
          <w:b/>
          <w:bCs/>
        </w:rPr>
        <w:t>Article 6 -</w:t>
      </w:r>
      <w:r w:rsidRPr="00260B3E">
        <w:t xml:space="preserve"> Le maire et la gendarmerie ..., sont chargés, chacun en ce qui les concerne, de faire appliquer le présent arrêté. </w:t>
      </w:r>
    </w:p>
    <w:p w:rsidR="00260B3E" w:rsidRPr="00260B3E" w:rsidRDefault="00260B3E" w:rsidP="00260B3E">
      <w:r w:rsidRPr="00260B3E">
        <w:rPr>
          <w:b/>
          <w:bCs/>
        </w:rPr>
        <w:t>Article 7 -</w:t>
      </w:r>
      <w:r w:rsidRPr="00260B3E">
        <w:t xml:space="preserve"> Le présent arrêté peut faire l’objet d’un recours pour excès de pouvoir devant le Tribunal administratif de ... dans un délai de deux mois à compter de sa publication. </w:t>
      </w:r>
    </w:p>
    <w:p w:rsidR="00260B3E" w:rsidRPr="00260B3E" w:rsidRDefault="00260B3E" w:rsidP="00260B3E">
      <w:r w:rsidRPr="00260B3E">
        <w:t xml:space="preserve">Date et Signature. </w:t>
      </w:r>
    </w:p>
    <w:p w:rsidR="00260B3E" w:rsidRPr="00260B3E" w:rsidRDefault="00260B3E" w:rsidP="00260B3E">
      <w:r w:rsidRPr="00260B3E">
        <w:rPr>
          <w:i/>
          <w:iCs/>
        </w:rPr>
        <w:t>(Les modèles sont donnés à titre indicatif et ne sauraient être repris en l’état sans être adaptés)</w:t>
      </w:r>
      <w:r w:rsidRPr="00260B3E">
        <w:t xml:space="preserve"> </w:t>
      </w:r>
    </w:p>
    <w:p w:rsidR="00260B3E" w:rsidRPr="00260B3E" w:rsidRDefault="00260B3E" w:rsidP="00260B3E">
      <w:r w:rsidRPr="00260B3E">
        <w:t> </w:t>
      </w:r>
    </w:p>
    <w:p w:rsidR="00260B3E" w:rsidRPr="00260B3E" w:rsidRDefault="00260B3E" w:rsidP="00260B3E">
      <w:r w:rsidRPr="00260B3E">
        <w:t xml:space="preserve">Autre exemple </w:t>
      </w:r>
    </w:p>
    <w:p w:rsidR="00260B3E" w:rsidRPr="00260B3E" w:rsidRDefault="00260B3E" w:rsidP="00260B3E">
      <w:r w:rsidRPr="00260B3E">
        <w:rPr>
          <w:b/>
          <w:bCs/>
        </w:rPr>
        <w:t xml:space="preserve">Arrêté réglementant les dépôts d'ordures </w:t>
      </w:r>
    </w:p>
    <w:p w:rsidR="00260B3E" w:rsidRPr="00260B3E" w:rsidRDefault="00260B3E" w:rsidP="00260B3E">
      <w:r w:rsidRPr="00260B3E">
        <w:t xml:space="preserve">Le maire </w:t>
      </w:r>
    </w:p>
    <w:p w:rsidR="00260B3E" w:rsidRPr="00260B3E" w:rsidRDefault="00260B3E" w:rsidP="00260B3E">
      <w:r w:rsidRPr="00260B3E">
        <w:t xml:space="preserve">Vu le Code des collectivités territoriales et notamment les articles L 2224-13 à L 2224-17 et L 2212-1 et L 2212-2 ; </w:t>
      </w:r>
    </w:p>
    <w:p w:rsidR="00260B3E" w:rsidRPr="00260B3E" w:rsidRDefault="00260B3E" w:rsidP="00260B3E">
      <w:r w:rsidRPr="00260B3E">
        <w:t xml:space="preserve">Vu l'article R 610-5 du Code pénal ; </w:t>
      </w:r>
    </w:p>
    <w:p w:rsidR="00260B3E" w:rsidRPr="00260B3E" w:rsidRDefault="00260B3E" w:rsidP="00260B3E">
      <w:r w:rsidRPr="00260B3E">
        <w:t xml:space="preserve">Vu le règlement sanitaire départemental. </w:t>
      </w:r>
    </w:p>
    <w:p w:rsidR="00260B3E" w:rsidRPr="00260B3E" w:rsidRDefault="00260B3E" w:rsidP="00260B3E">
      <w:r w:rsidRPr="00260B3E">
        <w:t>Considérant qu'il existe dans la commune un service régulier de collecte des déchets ménagers et qu’une déchetterie est ouverte au public adresse</w:t>
      </w:r>
      <w:proofErr w:type="gramStart"/>
      <w:r w:rsidRPr="00260B3E">
        <w:t>..</w:t>
      </w:r>
      <w:proofErr w:type="gramEnd"/>
      <w:r w:rsidRPr="00260B3E">
        <w:t xml:space="preserve"> (</w:t>
      </w:r>
      <w:proofErr w:type="gramStart"/>
      <w:r w:rsidRPr="00260B3E">
        <w:t>à</w:t>
      </w:r>
      <w:proofErr w:type="gramEnd"/>
      <w:r w:rsidRPr="00260B3E">
        <w:t xml:space="preserve"> préciser) </w:t>
      </w:r>
    </w:p>
    <w:p w:rsidR="00260B3E" w:rsidRPr="00260B3E" w:rsidRDefault="00260B3E" w:rsidP="00260B3E">
      <w:r w:rsidRPr="00260B3E">
        <w:t xml:space="preserve">Considérant que pour la protection de l’environnement il y a lieu d’interdire tout dépôt et décharge sauvage notamment sur le domaine public. </w:t>
      </w:r>
    </w:p>
    <w:p w:rsidR="00260B3E" w:rsidRPr="00260B3E" w:rsidRDefault="00260B3E" w:rsidP="00260B3E">
      <w:r w:rsidRPr="00260B3E">
        <w:t xml:space="preserve">Arrête </w:t>
      </w:r>
    </w:p>
    <w:p w:rsidR="00260B3E" w:rsidRPr="00260B3E" w:rsidRDefault="00260B3E" w:rsidP="00260B3E">
      <w:r w:rsidRPr="00260B3E">
        <w:rPr>
          <w:b/>
          <w:bCs/>
        </w:rPr>
        <w:t>Article 1er</w:t>
      </w:r>
      <w:r w:rsidRPr="00260B3E">
        <w:t xml:space="preserve"> : </w:t>
      </w:r>
    </w:p>
    <w:p w:rsidR="00260B3E" w:rsidRPr="00260B3E" w:rsidRDefault="00260B3E" w:rsidP="00260B3E">
      <w:r w:rsidRPr="00260B3E">
        <w:t xml:space="preserve">Il est formellement interdit de déposer ou de faire déposer sur les voies publiques ou privées ouvertes au Public des papiers, des résidus, des matériaux, matières ou déchets quelconques. </w:t>
      </w:r>
      <w:r w:rsidRPr="00260B3E">
        <w:lastRenderedPageBreak/>
        <w:t xml:space="preserve">Les matières provenant de déballages de marchandises, faits devant les magasins, ou d’un déchargement quelconque, ne doivent pas séjourner sur la voie publique. </w:t>
      </w:r>
    </w:p>
    <w:p w:rsidR="00260B3E" w:rsidRPr="00260B3E" w:rsidRDefault="00260B3E" w:rsidP="00260B3E">
      <w:proofErr w:type="gramStart"/>
      <w:r w:rsidRPr="00260B3E">
        <w:t>ou</w:t>
      </w:r>
      <w:proofErr w:type="gramEnd"/>
      <w:r w:rsidRPr="00260B3E">
        <w:t xml:space="preserve"> : Tout dépôt non autorisé d'ordures ménagères est formellement interdit sur l'ensemble du territoire de la commune.  </w:t>
      </w:r>
    </w:p>
    <w:p w:rsidR="00260B3E" w:rsidRPr="00260B3E" w:rsidRDefault="00260B3E" w:rsidP="00260B3E">
      <w:r w:rsidRPr="00260B3E">
        <w:rPr>
          <w:b/>
          <w:bCs/>
        </w:rPr>
        <w:t>Article 2 :</w:t>
      </w:r>
      <w:r w:rsidRPr="00260B3E">
        <w:t xml:space="preserve"> Les ordures ménagères, balayures, détritus, branchages, herbes ou objets divers, à évacuer, doivent être contenus dans des récipients conçus pour cet usage, résistant aux intempéries et aux animaux. (...) </w:t>
      </w:r>
    </w:p>
    <w:p w:rsidR="00260B3E" w:rsidRPr="00260B3E" w:rsidRDefault="00260B3E" w:rsidP="00260B3E">
      <w:r w:rsidRPr="00260B3E">
        <w:rPr>
          <w:b/>
          <w:bCs/>
        </w:rPr>
        <w:t>Article 3 :</w:t>
      </w:r>
      <w:r w:rsidRPr="00260B3E">
        <w:t xml:space="preserve"> </w:t>
      </w:r>
    </w:p>
    <w:p w:rsidR="00260B3E" w:rsidRPr="00260B3E" w:rsidRDefault="00260B3E" w:rsidP="00260B3E">
      <w:r w:rsidRPr="00260B3E">
        <w:t xml:space="preserve">La déchetterie est située…... Son accès est autorisé les ... de ... heures à ... heures. </w:t>
      </w:r>
    </w:p>
    <w:p w:rsidR="00260B3E" w:rsidRPr="00260B3E" w:rsidRDefault="00260B3E" w:rsidP="00260B3E">
      <w:r w:rsidRPr="00260B3E">
        <w:rPr>
          <w:b/>
          <w:bCs/>
        </w:rPr>
        <w:t>Article 4 :</w:t>
      </w:r>
      <w:r w:rsidRPr="00260B3E">
        <w:t xml:space="preserve"> </w:t>
      </w:r>
    </w:p>
    <w:p w:rsidR="00260B3E" w:rsidRPr="00260B3E" w:rsidRDefault="00260B3E" w:rsidP="00260B3E">
      <w:r w:rsidRPr="00260B3E">
        <w:t xml:space="preserve">Sont admis sur cette déchetterie : </w:t>
      </w:r>
    </w:p>
    <w:p w:rsidR="00260B3E" w:rsidRPr="00260B3E" w:rsidRDefault="00260B3E" w:rsidP="00260B3E">
      <w:r w:rsidRPr="00260B3E">
        <w:t>(</w:t>
      </w:r>
      <w:proofErr w:type="gramStart"/>
      <w:r w:rsidRPr="00260B3E">
        <w:t>à</w:t>
      </w:r>
      <w:proofErr w:type="gramEnd"/>
      <w:r w:rsidRPr="00260B3E">
        <w:t xml:space="preserve"> préciser) </w:t>
      </w:r>
    </w:p>
    <w:p w:rsidR="00260B3E" w:rsidRPr="00260B3E" w:rsidRDefault="00260B3E" w:rsidP="00260B3E">
      <w:r w:rsidRPr="00260B3E">
        <w:rPr>
          <w:b/>
          <w:bCs/>
        </w:rPr>
        <w:t>Article 5 :</w:t>
      </w:r>
      <w:r w:rsidRPr="00260B3E">
        <w:t xml:space="preserve"> </w:t>
      </w:r>
    </w:p>
    <w:p w:rsidR="00260B3E" w:rsidRPr="00260B3E" w:rsidRDefault="00260B3E" w:rsidP="00260B3E">
      <w:r w:rsidRPr="00260B3E">
        <w:t xml:space="preserve">Le brûlage à l'air libre de tout déchet est interdit. </w:t>
      </w:r>
    </w:p>
    <w:p w:rsidR="00260B3E" w:rsidRPr="00260B3E" w:rsidRDefault="00260B3E" w:rsidP="00260B3E">
      <w:r w:rsidRPr="00260B3E">
        <w:rPr>
          <w:b/>
          <w:bCs/>
        </w:rPr>
        <w:t>Article 6 :</w:t>
      </w:r>
      <w:r w:rsidRPr="00260B3E">
        <w:t xml:space="preserve"> </w:t>
      </w:r>
    </w:p>
    <w:p w:rsidR="00260B3E" w:rsidRPr="00260B3E" w:rsidRDefault="00260B3E" w:rsidP="00260B3E">
      <w:r w:rsidRPr="00260B3E">
        <w:t xml:space="preserve">Les infractions au présent règlement, qui sera publié et affiché aux endroits habituels, seront constatées et poursuivies conformément aux textes en vigueur. </w:t>
      </w:r>
    </w:p>
    <w:p w:rsidR="00260B3E" w:rsidRPr="00260B3E" w:rsidRDefault="00260B3E" w:rsidP="00260B3E">
      <w:r w:rsidRPr="00260B3E">
        <w:rPr>
          <w:b/>
          <w:bCs/>
        </w:rPr>
        <w:t>Article 7 :</w:t>
      </w:r>
      <w:r w:rsidRPr="00260B3E">
        <w:t xml:space="preserve"> </w:t>
      </w:r>
    </w:p>
    <w:p w:rsidR="00260B3E" w:rsidRPr="00260B3E" w:rsidRDefault="00260B3E" w:rsidP="00260B3E">
      <w:r w:rsidRPr="00260B3E">
        <w:t xml:space="preserve">Monsieur le commissaire de police, Monsieur le commandant de la brigade de gendarmerie de ..., Monsieur le directeur général des services sont chargés, chacun en ce qui le concerne, de l'exécution du présent arrêté. </w:t>
      </w:r>
    </w:p>
    <w:p w:rsidR="00260B3E" w:rsidRPr="00260B3E" w:rsidRDefault="00260B3E" w:rsidP="00260B3E">
      <w:r w:rsidRPr="00260B3E">
        <w:t xml:space="preserve">Fait à ..., le ... </w:t>
      </w:r>
    </w:p>
    <w:p w:rsidR="00260B3E" w:rsidRPr="00260B3E" w:rsidRDefault="00260B3E" w:rsidP="00260B3E">
      <w:r w:rsidRPr="00260B3E">
        <w:t xml:space="preserve">Le maire </w:t>
      </w:r>
    </w:p>
    <w:p w:rsidR="00260B3E" w:rsidRPr="00260B3E" w:rsidRDefault="00260B3E" w:rsidP="00260B3E">
      <w:r w:rsidRPr="00260B3E">
        <w:t>(</w:t>
      </w:r>
      <w:proofErr w:type="gramStart"/>
      <w:r w:rsidRPr="00260B3E">
        <w:t>signature</w:t>
      </w:r>
      <w:proofErr w:type="gramEnd"/>
      <w:r w:rsidRPr="00260B3E">
        <w:t xml:space="preserve">) </w:t>
      </w:r>
    </w:p>
    <w:p w:rsidR="00260B3E" w:rsidRPr="00260B3E" w:rsidRDefault="00260B3E" w:rsidP="00260B3E">
      <w:r w:rsidRPr="00260B3E">
        <w:rPr>
          <w:i/>
          <w:iCs/>
        </w:rPr>
        <w:t>Les modèles sont présentés à titre indicatif. Ils ne sauraient être repris en l’état sans être adaptés.</w:t>
      </w:r>
      <w:r w:rsidRPr="00260B3E">
        <w:t xml:space="preserve"> </w:t>
      </w:r>
    </w:p>
    <w:p w:rsidR="002B5D57" w:rsidRDefault="00260B3E"/>
    <w:sectPr w:rsidR="002B5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2E78"/>
    <w:multiLevelType w:val="multilevel"/>
    <w:tmpl w:val="E0D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3E"/>
    <w:rsid w:val="00260B3E"/>
    <w:rsid w:val="00DE440C"/>
    <w:rsid w:val="00F6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C0F8-A559-4210-B395-B0C1AEE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E7"/>
    <w:pPr>
      <w:jc w:val="both"/>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4093">
      <w:bodyDiv w:val="1"/>
      <w:marLeft w:val="0"/>
      <w:marRight w:val="0"/>
      <w:marTop w:val="0"/>
      <w:marBottom w:val="0"/>
      <w:divBdr>
        <w:top w:val="none" w:sz="0" w:space="0" w:color="auto"/>
        <w:left w:val="none" w:sz="0" w:space="0" w:color="auto"/>
        <w:bottom w:val="none" w:sz="0" w:space="0" w:color="auto"/>
        <w:right w:val="none" w:sz="0" w:space="0" w:color="auto"/>
      </w:divBdr>
      <w:divsChild>
        <w:div w:id="1373772895">
          <w:marLeft w:val="0"/>
          <w:marRight w:val="0"/>
          <w:marTop w:val="0"/>
          <w:marBottom w:val="0"/>
          <w:divBdr>
            <w:top w:val="none" w:sz="0" w:space="0" w:color="auto"/>
            <w:left w:val="none" w:sz="0" w:space="0" w:color="auto"/>
            <w:bottom w:val="none" w:sz="0" w:space="0" w:color="auto"/>
            <w:right w:val="none" w:sz="0" w:space="0" w:color="auto"/>
          </w:divBdr>
          <w:divsChild>
            <w:div w:id="605581592">
              <w:marLeft w:val="0"/>
              <w:marRight w:val="0"/>
              <w:marTop w:val="0"/>
              <w:marBottom w:val="0"/>
              <w:divBdr>
                <w:top w:val="none" w:sz="0" w:space="0" w:color="auto"/>
                <w:left w:val="none" w:sz="0" w:space="0" w:color="auto"/>
                <w:bottom w:val="none" w:sz="0" w:space="0" w:color="auto"/>
                <w:right w:val="none" w:sz="0" w:space="0" w:color="auto"/>
              </w:divBdr>
              <w:divsChild>
                <w:div w:id="819808950">
                  <w:marLeft w:val="0"/>
                  <w:marRight w:val="0"/>
                  <w:marTop w:val="0"/>
                  <w:marBottom w:val="0"/>
                  <w:divBdr>
                    <w:top w:val="none" w:sz="0" w:space="0" w:color="auto"/>
                    <w:left w:val="none" w:sz="0" w:space="0" w:color="auto"/>
                    <w:bottom w:val="none" w:sz="0" w:space="0" w:color="auto"/>
                    <w:right w:val="none" w:sz="0" w:space="0" w:color="auto"/>
                  </w:divBdr>
                </w:div>
                <w:div w:id="16235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5788</Characters>
  <Application>Microsoft Office Word</Application>
  <DocSecurity>0</DocSecurity>
  <Lines>48</Lines>
  <Paragraphs>13</Paragraphs>
  <ScaleCrop>false</ScaleCrop>
  <Company>CG61</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EHOUMAN Stephane</dc:creator>
  <cp:keywords/>
  <dc:description/>
  <cp:lastModifiedBy>EHOUMAN Stephane</cp:lastModifiedBy>
  <cp:revision>1</cp:revision>
  <dcterms:created xsi:type="dcterms:W3CDTF">2019-07-12T12:48:00Z</dcterms:created>
  <dcterms:modified xsi:type="dcterms:W3CDTF">2019-07-12T12:49:00Z</dcterms:modified>
</cp:coreProperties>
</file>