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E5" w:rsidRPr="00162FE5" w:rsidRDefault="00162FE5" w:rsidP="00162FE5">
      <w:pPr>
        <w:jc w:val="center"/>
        <w:rPr>
          <w:b/>
          <w:bCs/>
        </w:rPr>
      </w:pPr>
      <w:bookmarkStart w:id="0" w:name="_GoBack"/>
      <w:r w:rsidRPr="00162FE5">
        <w:rPr>
          <w:b/>
          <w:bCs/>
        </w:rPr>
        <w:t>Arrêté d'enlèvement d'office de déchets</w:t>
      </w:r>
    </w:p>
    <w:bookmarkEnd w:id="0"/>
    <w:p w:rsidR="00162FE5" w:rsidRPr="00162FE5" w:rsidRDefault="00162FE5" w:rsidP="00162FE5">
      <w:pPr>
        <w:numPr>
          <w:ilvl w:val="3"/>
          <w:numId w:val="1"/>
        </w:numPr>
      </w:pPr>
      <w:r w:rsidRPr="00162FE5">
        <w:rPr>
          <w:b/>
          <w:bCs/>
        </w:rPr>
        <w:t>Déchets, environnement</w:t>
      </w:r>
      <w:r w:rsidRPr="00162FE5">
        <w:t xml:space="preserve"> </w:t>
      </w:r>
    </w:p>
    <w:p w:rsidR="00162FE5" w:rsidRPr="00162FE5" w:rsidRDefault="00162FE5" w:rsidP="00162FE5">
      <w:r w:rsidRPr="00162FE5">
        <w:t xml:space="preserve">Département </w:t>
      </w:r>
    </w:p>
    <w:p w:rsidR="00162FE5" w:rsidRPr="00162FE5" w:rsidRDefault="00162FE5" w:rsidP="00162FE5">
      <w:r w:rsidRPr="00162FE5">
        <w:t xml:space="preserve">Commune de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t xml:space="preserve">Le Maire de, </w:t>
      </w:r>
    </w:p>
    <w:p w:rsidR="00162FE5" w:rsidRPr="00162FE5" w:rsidRDefault="00162FE5" w:rsidP="00162FE5">
      <w:r w:rsidRPr="00162FE5">
        <w:t xml:space="preserve">Vu le Code Général des Collectivités Territoriales et notamment ses articles L 2212-1 et L 2212-2; </w:t>
      </w:r>
    </w:p>
    <w:p w:rsidR="00162FE5" w:rsidRPr="00162FE5" w:rsidRDefault="00162FE5" w:rsidP="00162FE5">
      <w:r w:rsidRPr="00162FE5">
        <w:t xml:space="preserve">Vus les articles L 541-2 et L 541-3 du code de l’environnement relatifs aux obligations des personnes détenant des déchets et aux pouvoirs de l’autorité de police municipale à cet égard;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t xml:space="preserve">Vu le rapport en date du .... </w:t>
      </w:r>
      <w:proofErr w:type="gramStart"/>
      <w:r w:rsidRPr="00162FE5">
        <w:t>constatant</w:t>
      </w:r>
      <w:proofErr w:type="gramEnd"/>
      <w:r w:rsidRPr="00162FE5">
        <w:t xml:space="preserve"> l’accumulation de déchets (les qualifier si possible) dans le pavillon occupé par M. </w:t>
      </w:r>
      <w:r w:rsidRPr="00162FE5">
        <w:rPr>
          <w:i/>
          <w:iCs/>
        </w:rPr>
        <w:t>(ou dans telles parties d’un immeuble …)</w:t>
      </w:r>
      <w:r w:rsidRPr="00162FE5">
        <w:t xml:space="preserve"> sis ... et le risque pour la santé qui en résulte;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t xml:space="preserve">Vu la mise en demeure adressée à M. ... pour lui ordonner de procéder à l’élimination desdits déchets et au nettoyage de son habitation;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t xml:space="preserve">Vu le rapport dressé le ... par ...., agent municipal, qui constate le </w:t>
      </w:r>
      <w:proofErr w:type="spellStart"/>
      <w:r w:rsidRPr="00162FE5">
        <w:t>non respect</w:t>
      </w:r>
      <w:proofErr w:type="spellEnd"/>
      <w:r w:rsidRPr="00162FE5">
        <w:t xml:space="preserve"> de ladite mise en demeure et la persistance, en conséquence, de l’état nuisible pour la santé du logement de ... </w:t>
      </w:r>
      <w:r w:rsidRPr="00162FE5">
        <w:rPr>
          <w:i/>
          <w:iCs/>
        </w:rPr>
        <w:t>(ou de telles parties de l’immeuble)</w:t>
      </w:r>
      <w:r w:rsidRPr="00162FE5">
        <w:t xml:space="preserve"> ainsi que l’aggravation des nuisances qui en résultent.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t xml:space="preserve">Considérant que M ... refuse d’exécuter toute mesure d’évacuation, nettoyage et désinsectisation de son habitation; </w:t>
      </w:r>
    </w:p>
    <w:p w:rsidR="00162FE5" w:rsidRPr="00162FE5" w:rsidRDefault="00162FE5" w:rsidP="00162FE5">
      <w:r w:rsidRPr="00162FE5">
        <w:t xml:space="preserve">Considérant le risque d’atteinte grave à la santé des occupants et des riverains que constitue l’accumulation des déchets détenus par M ... </w:t>
      </w:r>
      <w:r w:rsidRPr="00162FE5">
        <w:rPr>
          <w:i/>
          <w:iCs/>
        </w:rPr>
        <w:t>(ou présents dans telles parties de l’immeuble)</w:t>
      </w:r>
      <w:r w:rsidRPr="00162FE5">
        <w:t xml:space="preserve"> ; </w:t>
      </w:r>
    </w:p>
    <w:p w:rsidR="00162FE5" w:rsidRPr="00162FE5" w:rsidRDefault="00162FE5" w:rsidP="00162FE5">
      <w:r w:rsidRPr="00162FE5">
        <w:t xml:space="preserve">Considérant l’ensemble des nuisances et des effets nocifs pour l’environnement provoqués par lesdits déchets ; </w:t>
      </w:r>
    </w:p>
    <w:p w:rsidR="00162FE5" w:rsidRPr="00162FE5" w:rsidRDefault="00162FE5" w:rsidP="00162FE5">
      <w:r w:rsidRPr="00162FE5">
        <w:rPr>
          <w:b/>
          <w:bCs/>
        </w:rPr>
        <w:t>ARRETE:</w:t>
      </w:r>
      <w:r w:rsidRPr="00162FE5">
        <w:t xml:space="preserve">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rPr>
          <w:b/>
          <w:bCs/>
        </w:rPr>
        <w:t>ARTICLE 1</w:t>
      </w:r>
      <w:r w:rsidRPr="00162FE5">
        <w:t xml:space="preserve"> </w:t>
      </w:r>
    </w:p>
    <w:p w:rsidR="00162FE5" w:rsidRPr="00162FE5" w:rsidRDefault="00162FE5" w:rsidP="00162FE5">
      <w:r w:rsidRPr="00162FE5">
        <w:t xml:space="preserve">Il sera procédé d’office, le .... </w:t>
      </w:r>
      <w:proofErr w:type="gramStart"/>
      <w:r w:rsidRPr="00162FE5">
        <w:t>à</w:t>
      </w:r>
      <w:proofErr w:type="gramEnd"/>
      <w:r w:rsidRPr="00162FE5">
        <w:t xml:space="preserve"> .... (</w:t>
      </w:r>
      <w:proofErr w:type="gramStart"/>
      <w:r w:rsidRPr="00162FE5">
        <w:rPr>
          <w:i/>
          <w:iCs/>
        </w:rPr>
        <w:t>préciser</w:t>
      </w:r>
      <w:proofErr w:type="gramEnd"/>
      <w:r w:rsidRPr="00162FE5">
        <w:rPr>
          <w:i/>
          <w:iCs/>
        </w:rPr>
        <w:t xml:space="preserve"> la date et l’heure</w:t>
      </w:r>
      <w:r w:rsidRPr="00162FE5">
        <w:t xml:space="preserve">), aux mesures suivantes: déblaiement des déchets, nettoyage, désinfection, désinsectisation du pavillon situé ... . </w:t>
      </w:r>
    </w:p>
    <w:p w:rsidR="00162FE5" w:rsidRPr="00162FE5" w:rsidRDefault="00162FE5" w:rsidP="00162FE5">
      <w:r w:rsidRPr="00162FE5">
        <w:rPr>
          <w:b/>
          <w:bCs/>
        </w:rPr>
        <w:t>ARTICLE 2</w:t>
      </w:r>
      <w:r w:rsidRPr="00162FE5">
        <w:t xml:space="preserve"> </w:t>
      </w:r>
    </w:p>
    <w:p w:rsidR="00162FE5" w:rsidRPr="00162FE5" w:rsidRDefault="00162FE5" w:rsidP="00162FE5">
      <w:r w:rsidRPr="00162FE5">
        <w:lastRenderedPageBreak/>
        <w:t>M ... ou tout mandataire de son choix devra être présent et permettre l’accès aux locaux concernés par les personnes chargées des mesures visées à l’article 1.</w:t>
      </w:r>
      <w:r w:rsidRPr="00162FE5">
        <w:rPr>
          <w:b/>
          <w:bCs/>
        </w:rPr>
        <w:t xml:space="preserve"> </w:t>
      </w:r>
    </w:p>
    <w:p w:rsidR="00162FE5" w:rsidRPr="00162FE5" w:rsidRDefault="00162FE5" w:rsidP="00162FE5">
      <w:r w:rsidRPr="00162FE5">
        <w:rPr>
          <w:b/>
          <w:bCs/>
        </w:rPr>
        <w:t>ARTICLE 3</w:t>
      </w:r>
      <w:r w:rsidRPr="00162FE5">
        <w:t xml:space="preserve"> </w:t>
      </w:r>
    </w:p>
    <w:p w:rsidR="00162FE5" w:rsidRPr="00162FE5" w:rsidRDefault="00162FE5" w:rsidP="00162FE5">
      <w:r w:rsidRPr="00162FE5">
        <w:t xml:space="preserve">Les frais avancés par la commune au titre des mesures faisant l’objet du présent arrêté seront recouvrés contre M ... . </w:t>
      </w:r>
    </w:p>
    <w:p w:rsidR="00162FE5" w:rsidRPr="00162FE5" w:rsidRDefault="00162FE5" w:rsidP="00162FE5">
      <w:r w:rsidRPr="00162FE5">
        <w:rPr>
          <w:b/>
          <w:bCs/>
        </w:rPr>
        <w:t xml:space="preserve">ARTICLE 4 </w:t>
      </w:r>
    </w:p>
    <w:p w:rsidR="00162FE5" w:rsidRPr="00162FE5" w:rsidRDefault="00162FE5" w:rsidP="00162FE5">
      <w:r w:rsidRPr="00162FE5">
        <w:t xml:space="preserve">La présente décision peut faire l’objet d’un recours gracieux auprès de M le Maire de .... </w:t>
      </w:r>
      <w:proofErr w:type="gramStart"/>
      <w:r w:rsidRPr="00162FE5">
        <w:t>ainsi</w:t>
      </w:r>
      <w:proofErr w:type="gramEnd"/>
      <w:r w:rsidRPr="00162FE5">
        <w:t xml:space="preserve"> que d’un recours contentieux devant le tribunal administratif de </w:t>
      </w:r>
      <w:r w:rsidRPr="00162FE5">
        <w:rPr>
          <w:i/>
          <w:iCs/>
        </w:rPr>
        <w:t>(préciser le lieu)</w:t>
      </w:r>
      <w:r w:rsidRPr="00162FE5">
        <w:t xml:space="preserve"> dans un délai de deux mois à compter de la notification du présent arrêté. Il est rappelé que l’absence de réponse dans le délai de deux mois au recours administratif vaut rejet implicite, lequel peut lui-même être contesté dans le délai de deux mois devant le tribunal administratif.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rPr>
          <w:b/>
          <w:bCs/>
        </w:rPr>
        <w:t>ARTICLE 5</w:t>
      </w:r>
      <w:r w:rsidRPr="00162FE5">
        <w:t xml:space="preserve"> </w:t>
      </w:r>
    </w:p>
    <w:p w:rsidR="00162FE5" w:rsidRPr="00162FE5" w:rsidRDefault="00162FE5" w:rsidP="00162FE5">
      <w:r w:rsidRPr="00162FE5">
        <w:t xml:space="preserve">Le présent arrêté sera transmis au représentant de l’Etat dans le département et affiché en mairie ainsi que sur la façade de l’immeuble visé. Il sera notifié à M.... </w:t>
      </w:r>
    </w:p>
    <w:p w:rsidR="00162FE5" w:rsidRPr="00162FE5" w:rsidRDefault="00162FE5" w:rsidP="00162FE5">
      <w:r w:rsidRPr="00162FE5">
        <w:t> </w:t>
      </w:r>
    </w:p>
    <w:p w:rsidR="00162FE5" w:rsidRPr="00162FE5" w:rsidRDefault="00162FE5" w:rsidP="00162FE5">
      <w:r w:rsidRPr="00162FE5">
        <w:t>Fait à</w:t>
      </w:r>
      <w:proofErr w:type="gramStart"/>
      <w:r w:rsidRPr="00162FE5">
        <w:t>.... ,</w:t>
      </w:r>
      <w:proofErr w:type="gramEnd"/>
      <w:r w:rsidRPr="00162FE5">
        <w:t xml:space="preserve"> le </w:t>
      </w:r>
    </w:p>
    <w:p w:rsidR="002B5D57" w:rsidRDefault="00162FE5"/>
    <w:sectPr w:rsidR="002B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3F8"/>
    <w:multiLevelType w:val="multilevel"/>
    <w:tmpl w:val="A44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5"/>
    <w:rsid w:val="00162FE5"/>
    <w:rsid w:val="00DE440C"/>
    <w:rsid w:val="00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9BA8-C272-4CBA-AE73-D8E1397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E7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Company>CG61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EHOUMAN Stephane</dc:creator>
  <cp:keywords/>
  <dc:description/>
  <cp:lastModifiedBy>EHOUMAN Stephane</cp:lastModifiedBy>
  <cp:revision>1</cp:revision>
  <dcterms:created xsi:type="dcterms:W3CDTF">2019-07-12T12:52:00Z</dcterms:created>
  <dcterms:modified xsi:type="dcterms:W3CDTF">2019-07-12T12:53:00Z</dcterms:modified>
</cp:coreProperties>
</file>